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2AA099D" w14:textId="527ABA4E" w:rsidR="00BA2388" w:rsidRDefault="00416136" w:rsidP="00416136">
      <w:pPr>
        <w:pStyle w:val="Heading2"/>
      </w:pPr>
      <w:r>
        <w:t>Linking an Initiative/Task to a Metric (or Objective)</w:t>
      </w:r>
    </w:p>
    <w:p w14:paraId="5E5E3EEE" w14:textId="77777777" w:rsidR="00416136" w:rsidRDefault="00416136" w:rsidP="00416136"/>
    <w:p w14:paraId="60A1281F" w14:textId="0C028714" w:rsidR="00416136" w:rsidRPr="00416136" w:rsidRDefault="00C57F01" w:rsidP="00416136">
      <w:pPr>
        <w:rPr>
          <w:b/>
        </w:rPr>
      </w:pPr>
      <w:r>
        <w:rPr>
          <w:b/>
        </w:rPr>
        <w:t xml:space="preserve">In this scenario we </w:t>
      </w:r>
      <w:r w:rsidR="00416136" w:rsidRPr="00416136">
        <w:rPr>
          <w:b/>
        </w:rPr>
        <w:t>examine what might happen when a metric has moved into the RED and an explanation of the cause is required followed by a remedial action.</w:t>
      </w:r>
    </w:p>
    <w:p w14:paraId="7603FBDC" w14:textId="3A402960" w:rsidR="00416136" w:rsidRDefault="00416136" w:rsidP="00416136">
      <w:r>
        <w:t>During a monthly review, it has been noted that the objective, Increase Large Project Sales, has gone into the red:</w:t>
      </w:r>
    </w:p>
    <w:p w14:paraId="46335491" w14:textId="3D66BC22" w:rsidR="00416136" w:rsidRDefault="00416136" w:rsidP="00416136">
      <w:r>
        <w:rPr>
          <w:noProof/>
          <w:lang w:eastAsia="en-GB"/>
        </w:rPr>
        <w:drawing>
          <wp:inline distT="0" distB="0" distL="0" distR="0" wp14:anchorId="170C7167" wp14:editId="7C500D65">
            <wp:extent cx="5638800" cy="3778250"/>
            <wp:effectExtent l="25400" t="25400" r="25400" b="31750"/>
            <wp:docPr id="3" name="Picture 3" descr="Screen%20Shot%202016-11-03%20at%2009.0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20Shot%202016-11-03%20at%2009.01.4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38800" cy="3778250"/>
                    </a:xfrm>
                    <a:prstGeom prst="rect">
                      <a:avLst/>
                    </a:prstGeom>
                    <a:noFill/>
                    <a:ln w="3175">
                      <a:solidFill>
                        <a:schemeClr val="bg1">
                          <a:lumMod val="75000"/>
                        </a:schemeClr>
                      </a:solidFill>
                    </a:ln>
                  </pic:spPr>
                </pic:pic>
              </a:graphicData>
            </a:graphic>
          </wp:inline>
        </w:drawing>
      </w:r>
    </w:p>
    <w:p w14:paraId="5804BAAB" w14:textId="77777777" w:rsidR="00C57F01" w:rsidRDefault="00C57F01" w:rsidP="00416136"/>
    <w:p w14:paraId="6ED52243" w14:textId="77777777" w:rsidR="00C81D8B" w:rsidRDefault="00416136" w:rsidP="00416136">
      <w:r>
        <w:t xml:space="preserve">By clicking on the strategy </w:t>
      </w:r>
      <w:r w:rsidR="00D67C59">
        <w:t xml:space="preserve">map bubble the application </w:t>
      </w:r>
      <w:r>
        <w:t>take</w:t>
      </w:r>
      <w:r w:rsidR="00D67C59">
        <w:t>s</w:t>
      </w:r>
      <w:r>
        <w:t xml:space="preserve"> us into Scorecards and directly to the Increase Large Project Sales objective.  Here we can see the objective has two measures; </w:t>
      </w:r>
      <w:r w:rsidR="00E87681">
        <w:t>Commercial Sales, which is green and Projects Greater than £25k which is red.</w:t>
      </w:r>
      <w:r w:rsidR="002E14EC">
        <w:t xml:space="preserve"> If we click on the Projects Greater Than £25k metric we will see the following:</w:t>
      </w:r>
    </w:p>
    <w:p w14:paraId="7D54B6BA" w14:textId="01905376" w:rsidR="00416136" w:rsidRDefault="00C81D8B" w:rsidP="00416136">
      <w:r>
        <w:rPr>
          <w:noProof/>
          <w:lang w:eastAsia="en-GB"/>
        </w:rPr>
        <w:lastRenderedPageBreak/>
        <w:drawing>
          <wp:inline distT="0" distB="0" distL="0" distR="0" wp14:anchorId="45FFF7BB" wp14:editId="0D6BD17B">
            <wp:extent cx="5651500" cy="3727450"/>
            <wp:effectExtent l="25400" t="25400" r="38100" b="31750"/>
            <wp:docPr id="6" name="Picture 6" descr="Screen%20Shot%202016-11-03%20at%2009.14.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20Shot%202016-11-03%20at%2009.14.13.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51500" cy="3727450"/>
                    </a:xfrm>
                    <a:prstGeom prst="rect">
                      <a:avLst/>
                    </a:prstGeom>
                    <a:noFill/>
                    <a:ln w="3175">
                      <a:solidFill>
                        <a:schemeClr val="bg1">
                          <a:lumMod val="75000"/>
                        </a:schemeClr>
                      </a:solidFill>
                    </a:ln>
                  </pic:spPr>
                </pic:pic>
              </a:graphicData>
            </a:graphic>
          </wp:inline>
        </w:drawing>
      </w:r>
    </w:p>
    <w:p w14:paraId="208D2E87" w14:textId="2C781A5C" w:rsidR="00A77192" w:rsidRDefault="00C81D8B" w:rsidP="00416136">
      <w:r>
        <w:t xml:space="preserve">Immediately we can see that there is a problem that has been in the making for the past three months.  It is reasonable to assume at this stage that this is not an anomaly and an explanation is required.  By scrolling </w:t>
      </w:r>
      <w:r w:rsidR="00A77192">
        <w:t xml:space="preserve">down, we </w:t>
      </w:r>
      <w:r w:rsidR="00B20CFF">
        <w:t>find</w:t>
      </w:r>
      <w:r w:rsidR="00A77192">
        <w:t xml:space="preserve"> a note has been added by the metric owner:</w:t>
      </w:r>
      <w:r>
        <w:t xml:space="preserve"> </w:t>
      </w:r>
    </w:p>
    <w:p w14:paraId="261EDC9C" w14:textId="633EB108" w:rsidR="00C81D8B" w:rsidRDefault="00A77192" w:rsidP="00416136">
      <w:r>
        <w:rPr>
          <w:noProof/>
          <w:lang w:eastAsia="en-GB"/>
        </w:rPr>
        <w:drawing>
          <wp:inline distT="0" distB="0" distL="0" distR="0" wp14:anchorId="32BED290" wp14:editId="023F831B">
            <wp:extent cx="5645150" cy="3784600"/>
            <wp:effectExtent l="25400" t="25400" r="19050" b="25400"/>
            <wp:docPr id="7" name="Picture 7" descr="Screen%20Shot%202016-11-03%20at%2009.19.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20Shot%202016-11-03%20at%2009.19.32.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45150" cy="3784600"/>
                    </a:xfrm>
                    <a:prstGeom prst="rect">
                      <a:avLst/>
                    </a:prstGeom>
                    <a:noFill/>
                    <a:ln w="3175">
                      <a:solidFill>
                        <a:schemeClr val="tx1"/>
                      </a:solidFill>
                    </a:ln>
                  </pic:spPr>
                </pic:pic>
              </a:graphicData>
            </a:graphic>
          </wp:inline>
        </w:drawing>
      </w:r>
    </w:p>
    <w:p w14:paraId="66096414" w14:textId="77777777" w:rsidR="00A77192" w:rsidRDefault="00A77192" w:rsidP="00416136">
      <w:r>
        <w:lastRenderedPageBreak/>
        <w:t xml:space="preserve">A decision is taken to put in place remedial action.  In his case to hire a new Large Project sales person. As this is deemed a strategic action, the activity is going to be tracked within the system. </w:t>
      </w:r>
    </w:p>
    <w:p w14:paraId="59956558" w14:textId="49DBB28F" w:rsidR="00A77192" w:rsidRDefault="00A77192" w:rsidP="00416136">
      <w:r>
        <w:t xml:space="preserve">By clicking on the New Task button at the top of the screen, we are given the option </w:t>
      </w:r>
      <w:r w:rsidR="003B3603">
        <w:t xml:space="preserve">to create a new Strategic Initiative, Task or Milestone.  </w:t>
      </w:r>
    </w:p>
    <w:p w14:paraId="606EDF8B" w14:textId="4568FF2A" w:rsidR="003B3603" w:rsidRDefault="003B3603" w:rsidP="00416136">
      <w:r>
        <w:rPr>
          <w:noProof/>
          <w:lang w:eastAsia="en-GB"/>
        </w:rPr>
        <w:drawing>
          <wp:inline distT="0" distB="0" distL="0" distR="0" wp14:anchorId="6D40CF37" wp14:editId="1697FA5D">
            <wp:extent cx="5651500" cy="1066800"/>
            <wp:effectExtent l="25400" t="25400" r="38100" b="25400"/>
            <wp:docPr id="8" name="Picture 8" descr="Screen%20Shot%202016-11-03%20at%2009.26.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reen%20Shot%202016-11-03%20at%2009.26.39.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51500" cy="1066800"/>
                    </a:xfrm>
                    <a:prstGeom prst="rect">
                      <a:avLst/>
                    </a:prstGeom>
                    <a:noFill/>
                    <a:ln w="3175">
                      <a:solidFill>
                        <a:schemeClr val="bg1">
                          <a:lumMod val="75000"/>
                        </a:schemeClr>
                      </a:solidFill>
                    </a:ln>
                  </pic:spPr>
                </pic:pic>
              </a:graphicData>
            </a:graphic>
          </wp:inline>
        </w:drawing>
      </w:r>
    </w:p>
    <w:p w14:paraId="43337FAC" w14:textId="77777777" w:rsidR="00ED6CC0" w:rsidRDefault="00ED6CC0" w:rsidP="003B3603"/>
    <w:p w14:paraId="5D1DFEA6" w14:textId="29B5AF2B" w:rsidR="00ED6CC0" w:rsidRDefault="003B3603" w:rsidP="003B3603">
      <w:r>
        <w:t>In this case we will select Strategic In</w:t>
      </w:r>
      <w:r>
        <w:t>itiative.  A dialogue box appears into which we can add details of the initiative, timescales and an owner.</w:t>
      </w:r>
    </w:p>
    <w:p w14:paraId="0C5DFFBA" w14:textId="1F24007D" w:rsidR="003B3603" w:rsidRDefault="00ED6CC0" w:rsidP="00416136">
      <w:r>
        <w:rPr>
          <w:noProof/>
          <w:lang w:eastAsia="en-GB"/>
        </w:rPr>
        <w:drawing>
          <wp:inline distT="0" distB="0" distL="0" distR="0" wp14:anchorId="58A2AD01" wp14:editId="76EDE2D5">
            <wp:extent cx="5645150" cy="3797300"/>
            <wp:effectExtent l="0" t="0" r="0" b="12700"/>
            <wp:docPr id="9" name="Picture 9" descr="Screen%20Shot%202016-11-03%20at%2009.31.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reen%20Shot%202016-11-03%20at%2009.31.36.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45150" cy="3797300"/>
                    </a:xfrm>
                    <a:prstGeom prst="rect">
                      <a:avLst/>
                    </a:prstGeom>
                    <a:noFill/>
                    <a:ln>
                      <a:noFill/>
                    </a:ln>
                  </pic:spPr>
                </pic:pic>
              </a:graphicData>
            </a:graphic>
          </wp:inline>
        </w:drawing>
      </w:r>
    </w:p>
    <w:p w14:paraId="3A0DDB9D" w14:textId="27B32078" w:rsidR="00ED6CC0" w:rsidRDefault="00ED6CC0" w:rsidP="00416136">
      <w:r>
        <w:t>Once assigned, the owner of the strategic initiative will be notified and the base information can be found as a Related Item to the Metric.</w:t>
      </w:r>
    </w:p>
    <w:p w14:paraId="61662C02" w14:textId="1D5C4259" w:rsidR="00ED6CC0" w:rsidRDefault="00ED6CC0" w:rsidP="00416136">
      <w:r>
        <w:t>The Initiative owner can then update the Initiative and add tasks and milestones if required. In this case the Initiative is relatively simple and might end up looking something like this:</w:t>
      </w:r>
    </w:p>
    <w:p w14:paraId="0D36C5B7" w14:textId="2B232ADD" w:rsidR="00C57F01" w:rsidRDefault="00C57F01" w:rsidP="00416136">
      <w:r>
        <w:rPr>
          <w:noProof/>
          <w:lang w:eastAsia="en-GB"/>
        </w:rPr>
        <w:lastRenderedPageBreak/>
        <w:drawing>
          <wp:inline distT="0" distB="0" distL="0" distR="0" wp14:anchorId="397FA547" wp14:editId="1079DC2A">
            <wp:extent cx="5638800" cy="2597150"/>
            <wp:effectExtent l="25400" t="25400" r="25400" b="19050"/>
            <wp:docPr id="10" name="Picture 10" descr="Screen%20Shot%202016-11-03%20at%2009.4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reen%20Shot%202016-11-03%20at%2009.40.22.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38800" cy="2597150"/>
                    </a:xfrm>
                    <a:prstGeom prst="rect">
                      <a:avLst/>
                    </a:prstGeom>
                    <a:noFill/>
                    <a:ln w="3175">
                      <a:solidFill>
                        <a:schemeClr val="bg1">
                          <a:lumMod val="75000"/>
                        </a:schemeClr>
                      </a:solidFill>
                    </a:ln>
                  </pic:spPr>
                </pic:pic>
              </a:graphicData>
            </a:graphic>
          </wp:inline>
        </w:drawing>
      </w:r>
    </w:p>
    <w:p w14:paraId="40A258C5" w14:textId="77777777" w:rsidR="00C57F01" w:rsidRDefault="00C57F01" w:rsidP="00416136"/>
    <w:p w14:paraId="1856F426" w14:textId="2F344486" w:rsidR="00C57F01" w:rsidRDefault="00C57F01" w:rsidP="00416136">
      <w:r>
        <w:t xml:space="preserve">By clicking on the sub-menu and selecting Related Items: </w:t>
      </w:r>
    </w:p>
    <w:p w14:paraId="5AE11B7D" w14:textId="193DB45C" w:rsidR="00C57F01" w:rsidRDefault="00C57F01" w:rsidP="00416136">
      <w:r>
        <w:rPr>
          <w:noProof/>
          <w:lang w:eastAsia="en-GB"/>
        </w:rPr>
        <w:drawing>
          <wp:inline distT="0" distB="0" distL="0" distR="0" wp14:anchorId="55ED81D6" wp14:editId="52153D89">
            <wp:extent cx="5651500" cy="1193800"/>
            <wp:effectExtent l="25400" t="25400" r="38100" b="25400"/>
            <wp:docPr id="11" name="Picture 11" descr="Screen%20Shot%202016-11-03%20at%2009.4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creen%20Shot%202016-11-03%20at%2009.42.2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51500" cy="1193800"/>
                    </a:xfrm>
                    <a:prstGeom prst="rect">
                      <a:avLst/>
                    </a:prstGeom>
                    <a:noFill/>
                    <a:ln w="3175">
                      <a:solidFill>
                        <a:schemeClr val="bg1">
                          <a:lumMod val="75000"/>
                        </a:schemeClr>
                      </a:solidFill>
                    </a:ln>
                  </pic:spPr>
                </pic:pic>
              </a:graphicData>
            </a:graphic>
          </wp:inline>
        </w:drawing>
      </w:r>
    </w:p>
    <w:p w14:paraId="2DFFE6EA" w14:textId="77777777" w:rsidR="00C57F01" w:rsidRDefault="00C57F01" w:rsidP="00416136"/>
    <w:p w14:paraId="3F1300D3" w14:textId="57136CBA" w:rsidR="00C57F01" w:rsidRDefault="00C57F01" w:rsidP="00C57F01">
      <w:r>
        <w:t>the loop back to the original Metric can be found</w:t>
      </w:r>
      <w:r>
        <w:t>:</w:t>
      </w:r>
    </w:p>
    <w:p w14:paraId="1F3EFFC0" w14:textId="321E405E" w:rsidR="00C57F01" w:rsidRDefault="00C57F01" w:rsidP="00C57F01">
      <w:r>
        <w:rPr>
          <w:noProof/>
          <w:lang w:eastAsia="en-GB"/>
        </w:rPr>
        <w:drawing>
          <wp:inline distT="0" distB="0" distL="0" distR="0" wp14:anchorId="71BDD639" wp14:editId="68E544C1">
            <wp:extent cx="5651500" cy="1403350"/>
            <wp:effectExtent l="25400" t="25400" r="38100" b="19050"/>
            <wp:docPr id="12" name="Picture 12" descr="Screen%20Shot%202016-11-03%20at%2009.44.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reen%20Shot%202016-11-03%20at%2009.44.02.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51500" cy="1403350"/>
                    </a:xfrm>
                    <a:prstGeom prst="rect">
                      <a:avLst/>
                    </a:prstGeom>
                    <a:noFill/>
                    <a:ln w="3175">
                      <a:solidFill>
                        <a:schemeClr val="bg1">
                          <a:lumMod val="75000"/>
                        </a:schemeClr>
                      </a:solidFill>
                    </a:ln>
                  </pic:spPr>
                </pic:pic>
              </a:graphicData>
            </a:graphic>
          </wp:inline>
        </w:drawing>
      </w:r>
    </w:p>
    <w:p w14:paraId="2929AE5D" w14:textId="77777777" w:rsidR="00C57F01" w:rsidRDefault="00C57F01" w:rsidP="00416136"/>
    <w:p w14:paraId="5F6C8B70" w14:textId="66E7049E" w:rsidR="00B20CFF" w:rsidRPr="00416136" w:rsidRDefault="00B20CFF" w:rsidP="00416136">
      <w:r>
        <w:t>Related Initiatives and Tasks can be added to Metrics (KPIs), Objectives, Perspectives and Scorecards.</w:t>
      </w:r>
      <w:bookmarkStart w:id="0" w:name="_GoBack"/>
      <w:bookmarkEnd w:id="0"/>
    </w:p>
    <w:sectPr w:rsidR="00B20CFF" w:rsidRPr="00416136" w:rsidSect="00631FEB">
      <w:headerReference w:type="default" r:id="rId17"/>
      <w:footerReference w:type="default" r:id="rId18"/>
      <w:pgSz w:w="11906" w:h="16838" w:code="9"/>
      <w:pgMar w:top="1440" w:right="1440" w:bottom="1440" w:left="1560"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1421C5B" w14:textId="77777777" w:rsidR="000902EE" w:rsidRDefault="000902EE" w:rsidP="00EA5ED2">
      <w:pPr>
        <w:spacing w:after="0" w:line="240" w:lineRule="auto"/>
      </w:pPr>
      <w:r>
        <w:separator/>
      </w:r>
    </w:p>
  </w:endnote>
  <w:endnote w:type="continuationSeparator" w:id="0">
    <w:p w14:paraId="1CC84AE9" w14:textId="77777777" w:rsidR="000902EE" w:rsidRDefault="000902EE" w:rsidP="00EA5E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Segoe UI">
    <w:charset w:val="00"/>
    <w:family w:val="auto"/>
    <w:pitch w:val="variable"/>
    <w:sig w:usb0="800000EF" w:usb1="0280FFEF" w:usb2="0004C000" w:usb3="00000000" w:csb0="003E019F" w:csb1="00000000"/>
  </w:font>
  <w:font w:name="Tahoma">
    <w:panose1 w:val="020B0604030504040204"/>
    <w:charset w:val="00"/>
    <w:family w:val="auto"/>
    <w:pitch w:val="variable"/>
    <w:sig w:usb0="E1002EFF" w:usb1="C000605B" w:usb2="00000029" w:usb3="00000000" w:csb0="000101FF"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2A017A" w14:textId="77777777" w:rsidR="000134AD" w:rsidRDefault="000134AD">
    <w:pPr>
      <w:pStyle w:val="Footer"/>
    </w:pPr>
    <w:r w:rsidRPr="000134AD">
      <w:rPr>
        <w:noProof/>
        <w:sz w:val="18"/>
        <w:lang w:eastAsia="en-GB"/>
      </w:rPr>
      <mc:AlternateContent>
        <mc:Choice Requires="wps">
          <w:drawing>
            <wp:anchor distT="0" distB="0" distL="114300" distR="114300" simplePos="0" relativeHeight="251661312" behindDoc="0" locked="0" layoutInCell="1" allowOverlap="1" wp14:anchorId="03127264" wp14:editId="75BB18D4">
              <wp:simplePos x="0" y="0"/>
              <wp:positionH relativeFrom="column">
                <wp:posOffset>-10099</wp:posOffset>
              </wp:positionH>
              <wp:positionV relativeFrom="paragraph">
                <wp:posOffset>-106343</wp:posOffset>
              </wp:positionV>
              <wp:extent cx="5662295" cy="0"/>
              <wp:effectExtent l="0" t="0" r="14605" b="19050"/>
              <wp:wrapNone/>
              <wp:docPr id="4" name="Straight Connector 4"/>
              <wp:cNvGraphicFramePr/>
              <a:graphic xmlns:a="http://schemas.openxmlformats.org/drawingml/2006/main">
                <a:graphicData uri="http://schemas.microsoft.com/office/word/2010/wordprocessingShape">
                  <wps:wsp>
                    <wps:cNvCnPr/>
                    <wps:spPr>
                      <a:xfrm>
                        <a:off x="0" y="0"/>
                        <a:ext cx="5662295" cy="0"/>
                      </a:xfrm>
                      <a:prstGeom prst="line">
                        <a:avLst/>
                      </a:prstGeom>
                      <a:ln>
                        <a:solidFill>
                          <a:srgbClr val="EC131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
          <w:pict>
            <v:line w14:anchorId="4BA41602" id="Straight Connector 4"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pt,-8.35pt" to="445.0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" strokecolor="#ec131c"/>
          </w:pict>
        </mc:Fallback>
      </mc:AlternateContent>
    </w:r>
    <w:r w:rsidRPr="000134AD">
      <w:rPr>
        <w:sz w:val="18"/>
      </w:rPr>
      <w:ptab w:relativeTo="margin" w:alignment="center" w:leader="none"/>
    </w:r>
    <w:r w:rsidRPr="000134AD">
      <w:rPr>
        <w:sz w:val="18"/>
      </w:rPr>
      <w:ptab w:relativeTo="margin" w:alignment="right" w:leader="none"/>
    </w:r>
    <w:r w:rsidRPr="000134AD">
      <w:rPr>
        <w:sz w:val="18"/>
      </w:rPr>
      <w:t xml:space="preserve">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3E65AE" w14:textId="77777777" w:rsidR="000902EE" w:rsidRDefault="000902EE" w:rsidP="00EA5ED2">
      <w:pPr>
        <w:spacing w:after="0" w:line="240" w:lineRule="auto"/>
      </w:pPr>
      <w:r>
        <w:separator/>
      </w:r>
    </w:p>
  </w:footnote>
  <w:footnote w:type="continuationSeparator" w:id="0">
    <w:p w14:paraId="0D6267BD" w14:textId="77777777" w:rsidR="000902EE" w:rsidRDefault="000902EE" w:rsidP="00EA5ED2">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B9832D" w14:textId="77777777" w:rsidR="00EA5ED2" w:rsidRPr="00EA5ED2" w:rsidRDefault="00DC130A" w:rsidP="00EA5ED2">
    <w:pPr>
      <w:pStyle w:val="Header"/>
      <w:jc w:val="right"/>
      <w:rPr>
        <w:sz w:val="32"/>
      </w:rPr>
    </w:pPr>
    <w:r>
      <w:rPr>
        <w:noProof/>
        <w:sz w:val="32"/>
        <w:lang w:eastAsia="en-GB"/>
      </w:rPr>
      <w:drawing>
        <wp:inline distT="0" distB="0" distL="0" distR="0" wp14:anchorId="7AC4F39D" wp14:editId="70C2BF53">
          <wp:extent cx="908047" cy="194582"/>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Intrafocus 30 px high.jpg"/>
                  <pic:cNvPicPr/>
                </pic:nvPicPr>
                <pic:blipFill>
                  <a:blip r:embed="rId1">
                    <a:extLst>
                      <a:ext uri="{28A0092B-C50C-407E-A947-70E740481C1C}">
                        <a14:useLocalDpi xmlns:a14="http://schemas.microsoft.com/office/drawing/2010/main" val="0"/>
                      </a:ext>
                    </a:extLst>
                  </a:blip>
                  <a:stretch>
                    <a:fillRect/>
                  </a:stretch>
                </pic:blipFill>
                <pic:spPr>
                  <a:xfrm>
                    <a:off x="0" y="0"/>
                    <a:ext cx="910774" cy="195166"/>
                  </a:xfrm>
                  <a:prstGeom prst="rect">
                    <a:avLst/>
                  </a:prstGeom>
                </pic:spPr>
              </pic:pic>
            </a:graphicData>
          </a:graphic>
        </wp:inline>
      </w:drawing>
    </w:r>
  </w:p>
  <w:p w14:paraId="06EA1D6F" w14:textId="77777777" w:rsidR="00EA5ED2" w:rsidRDefault="00EA5ED2">
    <w:pPr>
      <w:pStyle w:val="Header"/>
    </w:pPr>
    <w:r>
      <w:rPr>
        <w:noProof/>
        <w:lang w:eastAsia="en-GB"/>
      </w:rPr>
      <mc:AlternateContent>
        <mc:Choice Requires="wps">
          <w:drawing>
            <wp:anchor distT="0" distB="0" distL="114300" distR="114300" simplePos="0" relativeHeight="251659264" behindDoc="0" locked="0" layoutInCell="1" allowOverlap="1" wp14:anchorId="7A32C591" wp14:editId="08D2339B">
              <wp:simplePos x="0" y="0"/>
              <wp:positionH relativeFrom="column">
                <wp:posOffset>-10099</wp:posOffset>
              </wp:positionH>
              <wp:positionV relativeFrom="paragraph">
                <wp:posOffset>61664</wp:posOffset>
              </wp:positionV>
              <wp:extent cx="5662670" cy="0"/>
              <wp:effectExtent l="0" t="0" r="14605" b="19050"/>
              <wp:wrapNone/>
              <wp:docPr id="2" name="Straight Connector 2"/>
              <wp:cNvGraphicFramePr/>
              <a:graphic xmlns:a="http://schemas.openxmlformats.org/drawingml/2006/main">
                <a:graphicData uri="http://schemas.microsoft.com/office/word/2010/wordprocessingShape">
                  <wps:wsp>
                    <wps:cNvCnPr/>
                    <wps:spPr>
                      <a:xfrm>
                        <a:off x="0" y="0"/>
                        <a:ext cx="5662670" cy="0"/>
                      </a:xfrm>
                      <a:prstGeom prst="line">
                        <a:avLst/>
                      </a:prstGeom>
                      <a:ln>
                        <a:solidFill>
                          <a:srgbClr val="EC131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
          <w:pict>
            <v:line w14:anchorId="3D11AE1B" id="Straight Connector 2"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pt,4.85pt" to="445.1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" strokecolor="#ec131c"/>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5BD2325"/>
    <w:multiLevelType w:val="hybridMultilevel"/>
    <w:tmpl w:val="10D876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86F00E4"/>
    <w:multiLevelType w:val="hybridMultilevel"/>
    <w:tmpl w:val="CF405F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39A075BB"/>
    <w:multiLevelType w:val="hybridMultilevel"/>
    <w:tmpl w:val="953486B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nsid w:val="3B2F3C9A"/>
    <w:multiLevelType w:val="hybridMultilevel"/>
    <w:tmpl w:val="571E9CEC"/>
    <w:lvl w:ilvl="0" w:tplc="08090005">
      <w:start w:val="1"/>
      <w:numFmt w:val="bullet"/>
      <w:lvlText w:val=""/>
      <w:lvlJc w:val="left"/>
      <w:pPr>
        <w:ind w:left="360" w:hanging="360"/>
      </w:pPr>
      <w:rPr>
        <w:rFonts w:ascii="Wingdings" w:hAnsi="Wingdings" w:hint="default"/>
      </w:rPr>
    </w:lvl>
    <w:lvl w:ilvl="1" w:tplc="08090001">
      <w:start w:val="1"/>
      <w:numFmt w:val="bullet"/>
      <w:lvlText w:val=""/>
      <w:lvlJc w:val="left"/>
      <w:pPr>
        <w:ind w:left="1080" w:hanging="360"/>
      </w:pPr>
      <w:rPr>
        <w:rFonts w:ascii="Symbol" w:hAnsi="Symbol" w:hint="default"/>
      </w:rPr>
    </w:lvl>
    <w:lvl w:ilvl="2" w:tplc="4072BF16">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41187C5E"/>
    <w:multiLevelType w:val="hybridMultilevel"/>
    <w:tmpl w:val="D23288A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nsid w:val="4BB41002"/>
    <w:multiLevelType w:val="hybridMultilevel"/>
    <w:tmpl w:val="08F60A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4BFA77C6"/>
    <w:multiLevelType w:val="hybridMultilevel"/>
    <w:tmpl w:val="EBC8E3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D515F32"/>
    <w:multiLevelType w:val="hybridMultilevel"/>
    <w:tmpl w:val="B754CB0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nsid w:val="76520826"/>
    <w:multiLevelType w:val="hybridMultilevel"/>
    <w:tmpl w:val="A288E4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76C7132F"/>
    <w:multiLevelType w:val="hybridMultilevel"/>
    <w:tmpl w:val="2E7E11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9"/>
  </w:num>
  <w:num w:numId="2">
    <w:abstractNumId w:val="4"/>
  </w:num>
  <w:num w:numId="3">
    <w:abstractNumId w:val="8"/>
  </w:num>
  <w:num w:numId="4">
    <w:abstractNumId w:val="1"/>
  </w:num>
  <w:num w:numId="5">
    <w:abstractNumId w:val="5"/>
  </w:num>
  <w:num w:numId="6">
    <w:abstractNumId w:val="2"/>
  </w:num>
  <w:num w:numId="7">
    <w:abstractNumId w:val="7"/>
  </w:num>
  <w:num w:numId="8">
    <w:abstractNumId w:val="3"/>
  </w:num>
  <w:num w:numId="9">
    <w:abstractNumId w:val="6"/>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200"/>
  <w:activeWritingStyle w:appName="MSWord" w:lang="en-GB" w:vendorID="64" w:dllVersion="131078" w:nlCheck="1" w:checkStyle="0"/>
  <w:activeWritingStyle w:appName="MSWord" w:lang="en-US" w:vendorID="64" w:dllVersion="131078" w:nlCheck="1" w:checkStyle="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648A"/>
    <w:rsid w:val="000134AD"/>
    <w:rsid w:val="00050AB2"/>
    <w:rsid w:val="00061356"/>
    <w:rsid w:val="00063A7E"/>
    <w:rsid w:val="00067CD8"/>
    <w:rsid w:val="00067F4E"/>
    <w:rsid w:val="000704BA"/>
    <w:rsid w:val="00075F02"/>
    <w:rsid w:val="0008658C"/>
    <w:rsid w:val="000902EE"/>
    <w:rsid w:val="0009079F"/>
    <w:rsid w:val="000B6AC2"/>
    <w:rsid w:val="000C194C"/>
    <w:rsid w:val="000E5104"/>
    <w:rsid w:val="001261A1"/>
    <w:rsid w:val="001345B6"/>
    <w:rsid w:val="00140CFB"/>
    <w:rsid w:val="00142157"/>
    <w:rsid w:val="00161E44"/>
    <w:rsid w:val="00191C6E"/>
    <w:rsid w:val="00193668"/>
    <w:rsid w:val="001E17EE"/>
    <w:rsid w:val="00205846"/>
    <w:rsid w:val="00206B21"/>
    <w:rsid w:val="002E14EC"/>
    <w:rsid w:val="002E2073"/>
    <w:rsid w:val="00321D9E"/>
    <w:rsid w:val="00332DED"/>
    <w:rsid w:val="00344101"/>
    <w:rsid w:val="003B3603"/>
    <w:rsid w:val="003B3F31"/>
    <w:rsid w:val="003C43F7"/>
    <w:rsid w:val="003F041C"/>
    <w:rsid w:val="00416136"/>
    <w:rsid w:val="00427F9E"/>
    <w:rsid w:val="00443A51"/>
    <w:rsid w:val="00455B2E"/>
    <w:rsid w:val="00461C95"/>
    <w:rsid w:val="00464797"/>
    <w:rsid w:val="004907BE"/>
    <w:rsid w:val="00492C19"/>
    <w:rsid w:val="00494830"/>
    <w:rsid w:val="004A42BB"/>
    <w:rsid w:val="004A4EF8"/>
    <w:rsid w:val="004A5E29"/>
    <w:rsid w:val="004D496B"/>
    <w:rsid w:val="004F0DF9"/>
    <w:rsid w:val="004F3657"/>
    <w:rsid w:val="004F3C45"/>
    <w:rsid w:val="0057643B"/>
    <w:rsid w:val="0059269B"/>
    <w:rsid w:val="00592CBF"/>
    <w:rsid w:val="005A7043"/>
    <w:rsid w:val="005B4371"/>
    <w:rsid w:val="005D35A4"/>
    <w:rsid w:val="005E482A"/>
    <w:rsid w:val="005F5263"/>
    <w:rsid w:val="00606D53"/>
    <w:rsid w:val="006218E2"/>
    <w:rsid w:val="0062319A"/>
    <w:rsid w:val="00631FEB"/>
    <w:rsid w:val="00653CE1"/>
    <w:rsid w:val="00661EEB"/>
    <w:rsid w:val="006A0F0E"/>
    <w:rsid w:val="006A25D6"/>
    <w:rsid w:val="006E1F68"/>
    <w:rsid w:val="006E4EED"/>
    <w:rsid w:val="006F72F0"/>
    <w:rsid w:val="00725142"/>
    <w:rsid w:val="00725AF8"/>
    <w:rsid w:val="0073335B"/>
    <w:rsid w:val="00743431"/>
    <w:rsid w:val="0076427F"/>
    <w:rsid w:val="0076572F"/>
    <w:rsid w:val="00767815"/>
    <w:rsid w:val="00771B7F"/>
    <w:rsid w:val="0077653C"/>
    <w:rsid w:val="007843C6"/>
    <w:rsid w:val="007A2568"/>
    <w:rsid w:val="007A432B"/>
    <w:rsid w:val="007A6BD7"/>
    <w:rsid w:val="007C3EB3"/>
    <w:rsid w:val="008036C1"/>
    <w:rsid w:val="00814A38"/>
    <w:rsid w:val="008313EE"/>
    <w:rsid w:val="00832F86"/>
    <w:rsid w:val="00844146"/>
    <w:rsid w:val="0086086D"/>
    <w:rsid w:val="00870BF1"/>
    <w:rsid w:val="00885DED"/>
    <w:rsid w:val="00891FE7"/>
    <w:rsid w:val="008C2075"/>
    <w:rsid w:val="008C61AE"/>
    <w:rsid w:val="008F2BE3"/>
    <w:rsid w:val="009079EC"/>
    <w:rsid w:val="0093466D"/>
    <w:rsid w:val="009410BB"/>
    <w:rsid w:val="00952AD0"/>
    <w:rsid w:val="0096305B"/>
    <w:rsid w:val="0096616F"/>
    <w:rsid w:val="0097648A"/>
    <w:rsid w:val="00982FD7"/>
    <w:rsid w:val="00992084"/>
    <w:rsid w:val="009931FA"/>
    <w:rsid w:val="009A3ECF"/>
    <w:rsid w:val="009B38EE"/>
    <w:rsid w:val="009B43A3"/>
    <w:rsid w:val="009C3190"/>
    <w:rsid w:val="00A012AB"/>
    <w:rsid w:val="00A03CB9"/>
    <w:rsid w:val="00A14D54"/>
    <w:rsid w:val="00A26595"/>
    <w:rsid w:val="00A2685A"/>
    <w:rsid w:val="00A42F60"/>
    <w:rsid w:val="00A503AF"/>
    <w:rsid w:val="00A528E5"/>
    <w:rsid w:val="00A52D75"/>
    <w:rsid w:val="00A55137"/>
    <w:rsid w:val="00A6091F"/>
    <w:rsid w:val="00A63297"/>
    <w:rsid w:val="00A63332"/>
    <w:rsid w:val="00A77192"/>
    <w:rsid w:val="00AB1C4C"/>
    <w:rsid w:val="00AB2265"/>
    <w:rsid w:val="00AB3A31"/>
    <w:rsid w:val="00AC0162"/>
    <w:rsid w:val="00AF0031"/>
    <w:rsid w:val="00AF3176"/>
    <w:rsid w:val="00B01C6A"/>
    <w:rsid w:val="00B021C5"/>
    <w:rsid w:val="00B0383B"/>
    <w:rsid w:val="00B05C1F"/>
    <w:rsid w:val="00B20CFF"/>
    <w:rsid w:val="00B23736"/>
    <w:rsid w:val="00B449D2"/>
    <w:rsid w:val="00B55F80"/>
    <w:rsid w:val="00B669FB"/>
    <w:rsid w:val="00B90ABB"/>
    <w:rsid w:val="00BA2388"/>
    <w:rsid w:val="00BC2ADE"/>
    <w:rsid w:val="00BC6AAE"/>
    <w:rsid w:val="00BF0B54"/>
    <w:rsid w:val="00BF1D08"/>
    <w:rsid w:val="00BF21D1"/>
    <w:rsid w:val="00BF3075"/>
    <w:rsid w:val="00BF4D44"/>
    <w:rsid w:val="00C23C7B"/>
    <w:rsid w:val="00C322BA"/>
    <w:rsid w:val="00C50844"/>
    <w:rsid w:val="00C56074"/>
    <w:rsid w:val="00C57E7B"/>
    <w:rsid w:val="00C57F01"/>
    <w:rsid w:val="00C60C0D"/>
    <w:rsid w:val="00C60D2D"/>
    <w:rsid w:val="00C81D8B"/>
    <w:rsid w:val="00CA0B8B"/>
    <w:rsid w:val="00CB7857"/>
    <w:rsid w:val="00CF37CA"/>
    <w:rsid w:val="00D02E9C"/>
    <w:rsid w:val="00D072A2"/>
    <w:rsid w:val="00D12A03"/>
    <w:rsid w:val="00D12E9F"/>
    <w:rsid w:val="00D1378A"/>
    <w:rsid w:val="00D67C59"/>
    <w:rsid w:val="00D736C3"/>
    <w:rsid w:val="00D85626"/>
    <w:rsid w:val="00DA485F"/>
    <w:rsid w:val="00DC130A"/>
    <w:rsid w:val="00DC57C3"/>
    <w:rsid w:val="00DE4E86"/>
    <w:rsid w:val="00E20300"/>
    <w:rsid w:val="00E41C17"/>
    <w:rsid w:val="00E6206D"/>
    <w:rsid w:val="00E64BF3"/>
    <w:rsid w:val="00E65319"/>
    <w:rsid w:val="00E85BAE"/>
    <w:rsid w:val="00E87681"/>
    <w:rsid w:val="00E945CD"/>
    <w:rsid w:val="00EA5ED2"/>
    <w:rsid w:val="00EC2583"/>
    <w:rsid w:val="00EC79B6"/>
    <w:rsid w:val="00ED1090"/>
    <w:rsid w:val="00ED6CC0"/>
    <w:rsid w:val="00EE3E4B"/>
    <w:rsid w:val="00F341D3"/>
    <w:rsid w:val="00F46D9C"/>
    <w:rsid w:val="00F5279B"/>
    <w:rsid w:val="00F84413"/>
    <w:rsid w:val="00F87914"/>
    <w:rsid w:val="00F91BFB"/>
    <w:rsid w:val="00FA661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E79C0B"/>
  <w15:docId w15:val="{9FA0B764-46FB-4298-BEE8-E744C19259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D736C3"/>
    <w:rPr>
      <w:sz w:val="24"/>
    </w:rPr>
  </w:style>
  <w:style w:type="paragraph" w:styleId="Heading1">
    <w:name w:val="heading 1"/>
    <w:basedOn w:val="Normal"/>
    <w:next w:val="Normal"/>
    <w:link w:val="Heading1Char"/>
    <w:uiPriority w:val="9"/>
    <w:qFormat/>
    <w:rsid w:val="00AF0031"/>
    <w:pPr>
      <w:keepNext/>
      <w:keepLines/>
      <w:spacing w:before="480" w:after="0"/>
      <w:outlineLvl w:val="0"/>
    </w:pPr>
    <w:rPr>
      <w:rFonts w:ascii="Segoe UI" w:eastAsiaTheme="majorEastAsia" w:hAnsi="Segoe UI" w:cstheme="majorBidi"/>
      <w:bCs/>
      <w:color w:val="EE1C25"/>
      <w:sz w:val="40"/>
      <w:szCs w:val="28"/>
    </w:rPr>
  </w:style>
  <w:style w:type="paragraph" w:styleId="Heading2">
    <w:name w:val="heading 2"/>
    <w:basedOn w:val="Normal"/>
    <w:next w:val="Normal"/>
    <w:link w:val="Heading2Char"/>
    <w:uiPriority w:val="9"/>
    <w:unhideWhenUsed/>
    <w:qFormat/>
    <w:rsid w:val="00AF0031"/>
    <w:pPr>
      <w:keepNext/>
      <w:keepLines/>
      <w:spacing w:before="200" w:after="0"/>
      <w:outlineLvl w:val="1"/>
    </w:pPr>
    <w:rPr>
      <w:rFonts w:ascii="Calibri" w:eastAsiaTheme="majorEastAsia" w:hAnsi="Calibri" w:cstheme="majorBidi"/>
      <w:color w:val="EE1C25"/>
      <w:sz w:val="36"/>
      <w:szCs w:val="26"/>
    </w:rPr>
  </w:style>
  <w:style w:type="paragraph" w:styleId="Heading3">
    <w:name w:val="heading 3"/>
    <w:basedOn w:val="Normal"/>
    <w:next w:val="Normal"/>
    <w:link w:val="Heading3Char"/>
    <w:uiPriority w:val="9"/>
    <w:unhideWhenUsed/>
    <w:qFormat/>
    <w:rsid w:val="00AF0031"/>
    <w:pPr>
      <w:keepNext/>
      <w:keepLines/>
      <w:spacing w:before="200" w:after="0"/>
      <w:outlineLvl w:val="2"/>
    </w:pPr>
    <w:rPr>
      <w:rFonts w:ascii="Calibri" w:eastAsiaTheme="majorEastAsia" w:hAnsi="Calibri" w:cstheme="majorBidi"/>
      <w:color w:val="EE1C25"/>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A5ED2"/>
    <w:pPr>
      <w:tabs>
        <w:tab w:val="center" w:pos="4513"/>
        <w:tab w:val="right" w:pos="9026"/>
      </w:tabs>
      <w:spacing w:after="0" w:line="240" w:lineRule="auto"/>
    </w:pPr>
  </w:style>
  <w:style w:type="character" w:customStyle="1" w:styleId="HeaderChar">
    <w:name w:val="Header Char"/>
    <w:basedOn w:val="DefaultParagraphFont"/>
    <w:link w:val="Header"/>
    <w:uiPriority w:val="99"/>
    <w:rsid w:val="00EA5ED2"/>
  </w:style>
  <w:style w:type="paragraph" w:styleId="Footer">
    <w:name w:val="footer"/>
    <w:basedOn w:val="Normal"/>
    <w:link w:val="FooterChar"/>
    <w:uiPriority w:val="99"/>
    <w:unhideWhenUsed/>
    <w:rsid w:val="00EA5ED2"/>
    <w:pPr>
      <w:tabs>
        <w:tab w:val="center" w:pos="4513"/>
        <w:tab w:val="right" w:pos="9026"/>
      </w:tabs>
      <w:spacing w:after="0" w:line="240" w:lineRule="auto"/>
    </w:pPr>
  </w:style>
  <w:style w:type="character" w:customStyle="1" w:styleId="FooterChar">
    <w:name w:val="Footer Char"/>
    <w:basedOn w:val="DefaultParagraphFont"/>
    <w:link w:val="Footer"/>
    <w:uiPriority w:val="99"/>
    <w:rsid w:val="00EA5ED2"/>
  </w:style>
  <w:style w:type="paragraph" w:styleId="BalloonText">
    <w:name w:val="Balloon Text"/>
    <w:basedOn w:val="Normal"/>
    <w:link w:val="BalloonTextChar"/>
    <w:uiPriority w:val="99"/>
    <w:semiHidden/>
    <w:unhideWhenUsed/>
    <w:rsid w:val="00EA5E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5ED2"/>
    <w:rPr>
      <w:rFonts w:ascii="Tahoma" w:hAnsi="Tahoma" w:cs="Tahoma"/>
      <w:sz w:val="16"/>
      <w:szCs w:val="16"/>
    </w:rPr>
  </w:style>
  <w:style w:type="character" w:customStyle="1" w:styleId="Heading1Char">
    <w:name w:val="Heading 1 Char"/>
    <w:basedOn w:val="DefaultParagraphFont"/>
    <w:link w:val="Heading1"/>
    <w:uiPriority w:val="9"/>
    <w:rsid w:val="00AF0031"/>
    <w:rPr>
      <w:rFonts w:ascii="Segoe UI" w:eastAsiaTheme="majorEastAsia" w:hAnsi="Segoe UI" w:cstheme="majorBidi"/>
      <w:bCs/>
      <w:color w:val="EE1C25"/>
      <w:sz w:val="40"/>
      <w:szCs w:val="28"/>
    </w:rPr>
  </w:style>
  <w:style w:type="paragraph" w:styleId="NoSpacing">
    <w:name w:val="No Spacing"/>
    <w:link w:val="NoSpacingChar"/>
    <w:uiPriority w:val="1"/>
    <w:qFormat/>
    <w:rsid w:val="000134AD"/>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0134AD"/>
    <w:rPr>
      <w:rFonts w:eastAsiaTheme="minorEastAsia"/>
      <w:lang w:val="en-US" w:eastAsia="ja-JP"/>
    </w:rPr>
  </w:style>
  <w:style w:type="character" w:customStyle="1" w:styleId="Heading2Char">
    <w:name w:val="Heading 2 Char"/>
    <w:basedOn w:val="DefaultParagraphFont"/>
    <w:link w:val="Heading2"/>
    <w:uiPriority w:val="9"/>
    <w:rsid w:val="00AF0031"/>
    <w:rPr>
      <w:rFonts w:ascii="Calibri" w:eastAsiaTheme="majorEastAsia" w:hAnsi="Calibri" w:cstheme="majorBidi"/>
      <w:color w:val="EE1C25"/>
      <w:sz w:val="36"/>
      <w:szCs w:val="26"/>
    </w:rPr>
  </w:style>
  <w:style w:type="character" w:styleId="Hyperlink">
    <w:name w:val="Hyperlink"/>
    <w:basedOn w:val="DefaultParagraphFont"/>
    <w:uiPriority w:val="99"/>
    <w:unhideWhenUsed/>
    <w:rsid w:val="00F84413"/>
    <w:rPr>
      <w:color w:val="0000FF" w:themeColor="hyperlink"/>
      <w:u w:val="single"/>
    </w:rPr>
  </w:style>
  <w:style w:type="paragraph" w:styleId="TOC1">
    <w:name w:val="toc 1"/>
    <w:basedOn w:val="Normal"/>
    <w:next w:val="Normal"/>
    <w:autoRedefine/>
    <w:uiPriority w:val="39"/>
    <w:unhideWhenUsed/>
    <w:rsid w:val="00F84413"/>
    <w:pPr>
      <w:spacing w:after="100"/>
    </w:pPr>
  </w:style>
  <w:style w:type="paragraph" w:styleId="ListParagraph">
    <w:name w:val="List Paragraph"/>
    <w:basedOn w:val="Normal"/>
    <w:uiPriority w:val="34"/>
    <w:qFormat/>
    <w:rsid w:val="00832F86"/>
    <w:pPr>
      <w:ind w:left="720"/>
      <w:contextualSpacing/>
    </w:pPr>
  </w:style>
  <w:style w:type="paragraph" w:styleId="FootnoteText">
    <w:name w:val="footnote text"/>
    <w:basedOn w:val="Normal"/>
    <w:link w:val="FootnoteTextChar"/>
    <w:uiPriority w:val="99"/>
    <w:semiHidden/>
    <w:unhideWhenUsed/>
    <w:rsid w:val="0096305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6305B"/>
    <w:rPr>
      <w:sz w:val="20"/>
      <w:szCs w:val="20"/>
    </w:rPr>
  </w:style>
  <w:style w:type="character" w:styleId="FootnoteReference">
    <w:name w:val="footnote reference"/>
    <w:basedOn w:val="DefaultParagraphFont"/>
    <w:uiPriority w:val="99"/>
    <w:semiHidden/>
    <w:unhideWhenUsed/>
    <w:rsid w:val="0096305B"/>
    <w:rPr>
      <w:vertAlign w:val="superscript"/>
    </w:rPr>
  </w:style>
  <w:style w:type="paragraph" w:styleId="Title">
    <w:name w:val="Title"/>
    <w:basedOn w:val="Normal"/>
    <w:next w:val="Normal"/>
    <w:link w:val="TitleChar"/>
    <w:uiPriority w:val="10"/>
    <w:qFormat/>
    <w:rsid w:val="0009079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n-US" w:eastAsia="ja-JP"/>
    </w:rPr>
  </w:style>
  <w:style w:type="character" w:customStyle="1" w:styleId="TitleChar">
    <w:name w:val="Title Char"/>
    <w:basedOn w:val="DefaultParagraphFont"/>
    <w:link w:val="Title"/>
    <w:uiPriority w:val="10"/>
    <w:rsid w:val="0009079F"/>
    <w:rPr>
      <w:rFonts w:asciiTheme="majorHAnsi" w:eastAsiaTheme="majorEastAsia" w:hAnsiTheme="majorHAnsi" w:cstheme="majorBidi"/>
      <w:color w:val="17365D" w:themeColor="text2" w:themeShade="BF"/>
      <w:spacing w:val="5"/>
      <w:kern w:val="28"/>
      <w:sz w:val="52"/>
      <w:szCs w:val="52"/>
      <w:lang w:val="en-US" w:eastAsia="ja-JP"/>
    </w:rPr>
  </w:style>
  <w:style w:type="paragraph" w:styleId="Subtitle">
    <w:name w:val="Subtitle"/>
    <w:basedOn w:val="Normal"/>
    <w:next w:val="Normal"/>
    <w:link w:val="SubtitleChar"/>
    <w:uiPriority w:val="11"/>
    <w:qFormat/>
    <w:rsid w:val="0009079F"/>
    <w:pPr>
      <w:numPr>
        <w:ilvl w:val="1"/>
      </w:numPr>
    </w:pPr>
    <w:rPr>
      <w:rFonts w:asciiTheme="majorHAnsi" w:eastAsiaTheme="majorEastAsia" w:hAnsiTheme="majorHAnsi" w:cstheme="majorBidi"/>
      <w:i/>
      <w:iCs/>
      <w:color w:val="4F81BD" w:themeColor="accent1"/>
      <w:spacing w:val="15"/>
      <w:szCs w:val="24"/>
      <w:lang w:val="en-US" w:eastAsia="ja-JP"/>
    </w:rPr>
  </w:style>
  <w:style w:type="character" w:customStyle="1" w:styleId="SubtitleChar">
    <w:name w:val="Subtitle Char"/>
    <w:basedOn w:val="DefaultParagraphFont"/>
    <w:link w:val="Subtitle"/>
    <w:uiPriority w:val="11"/>
    <w:rsid w:val="0009079F"/>
    <w:rPr>
      <w:rFonts w:asciiTheme="majorHAnsi" w:eastAsiaTheme="majorEastAsia" w:hAnsiTheme="majorHAnsi" w:cstheme="majorBidi"/>
      <w:i/>
      <w:iCs/>
      <w:color w:val="4F81BD" w:themeColor="accent1"/>
      <w:spacing w:val="15"/>
      <w:sz w:val="24"/>
      <w:szCs w:val="24"/>
      <w:lang w:val="en-US" w:eastAsia="ja-JP"/>
    </w:rPr>
  </w:style>
  <w:style w:type="table" w:styleId="TableGrid">
    <w:name w:val="Table Grid"/>
    <w:basedOn w:val="TableNormal"/>
    <w:rsid w:val="00992084"/>
    <w:pPr>
      <w:spacing w:after="0" w:line="240" w:lineRule="auto"/>
    </w:pPr>
    <w:rPr>
      <w:rFonts w:cstheme="minorHAnsi"/>
      <w:sz w:val="24"/>
      <w:szCs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C60D2D"/>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Heading3Char">
    <w:name w:val="Heading 3 Char"/>
    <w:basedOn w:val="DefaultParagraphFont"/>
    <w:link w:val="Heading3"/>
    <w:uiPriority w:val="9"/>
    <w:rsid w:val="00AF0031"/>
    <w:rPr>
      <w:rFonts w:ascii="Calibri" w:eastAsiaTheme="majorEastAsia" w:hAnsi="Calibri" w:cstheme="majorBidi"/>
      <w:color w:val="EE1C25"/>
      <w:sz w:val="32"/>
    </w:rPr>
  </w:style>
  <w:style w:type="character" w:styleId="FollowedHyperlink">
    <w:name w:val="FollowedHyperlink"/>
    <w:basedOn w:val="DefaultParagraphFont"/>
    <w:uiPriority w:val="99"/>
    <w:semiHidden/>
    <w:unhideWhenUsed/>
    <w:rsid w:val="00AB3A31"/>
    <w:rPr>
      <w:color w:val="800080" w:themeColor="followedHyperlink"/>
      <w:u w:val="single"/>
    </w:rPr>
  </w:style>
  <w:style w:type="table" w:styleId="LightList-Accent1">
    <w:name w:val="Light List Accent 1"/>
    <w:basedOn w:val="TableNormal"/>
    <w:uiPriority w:val="61"/>
    <w:rsid w:val="00344101"/>
    <w:pPr>
      <w:spacing w:after="0" w:line="240" w:lineRule="auto"/>
    </w:pPr>
    <w:rPr>
      <w:lang w:val="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0917867">
      <w:bodyDiv w:val="1"/>
      <w:marLeft w:val="0"/>
      <w:marRight w:val="0"/>
      <w:marTop w:val="0"/>
      <w:marBottom w:val="0"/>
      <w:divBdr>
        <w:top w:val="none" w:sz="0" w:space="0" w:color="auto"/>
        <w:left w:val="none" w:sz="0" w:space="0" w:color="auto"/>
        <w:bottom w:val="none" w:sz="0" w:space="0" w:color="auto"/>
        <w:right w:val="none" w:sz="0" w:space="0" w:color="auto"/>
      </w:divBdr>
    </w:div>
    <w:div w:id="739256980">
      <w:bodyDiv w:val="1"/>
      <w:marLeft w:val="0"/>
      <w:marRight w:val="0"/>
      <w:marTop w:val="0"/>
      <w:marBottom w:val="0"/>
      <w:divBdr>
        <w:top w:val="none" w:sz="0" w:space="0" w:color="auto"/>
        <w:left w:val="none" w:sz="0" w:space="0" w:color="auto"/>
        <w:bottom w:val="none" w:sz="0" w:space="0" w:color="auto"/>
        <w:right w:val="none" w:sz="0" w:space="0" w:color="auto"/>
      </w:divBdr>
    </w:div>
    <w:div w:id="796216140">
      <w:bodyDiv w:val="1"/>
      <w:marLeft w:val="0"/>
      <w:marRight w:val="0"/>
      <w:marTop w:val="0"/>
      <w:marBottom w:val="0"/>
      <w:divBdr>
        <w:top w:val="none" w:sz="0" w:space="0" w:color="auto"/>
        <w:left w:val="none" w:sz="0" w:space="0" w:color="auto"/>
        <w:bottom w:val="none" w:sz="0" w:space="0" w:color="auto"/>
        <w:right w:val="none" w:sz="0" w:space="0" w:color="auto"/>
      </w:divBdr>
    </w:div>
    <w:div w:id="889341407">
      <w:bodyDiv w:val="1"/>
      <w:marLeft w:val="0"/>
      <w:marRight w:val="0"/>
      <w:marTop w:val="0"/>
      <w:marBottom w:val="0"/>
      <w:divBdr>
        <w:top w:val="none" w:sz="0" w:space="0" w:color="auto"/>
        <w:left w:val="none" w:sz="0" w:space="0" w:color="auto"/>
        <w:bottom w:val="none" w:sz="0" w:space="0" w:color="auto"/>
        <w:right w:val="none" w:sz="0" w:space="0" w:color="auto"/>
      </w:divBdr>
    </w:div>
    <w:div w:id="1620911497">
      <w:bodyDiv w:val="1"/>
      <w:marLeft w:val="0"/>
      <w:marRight w:val="0"/>
      <w:marTop w:val="0"/>
      <w:marBottom w:val="0"/>
      <w:divBdr>
        <w:top w:val="none" w:sz="0" w:space="0" w:color="auto"/>
        <w:left w:val="none" w:sz="0" w:space="0" w:color="auto"/>
        <w:bottom w:val="none" w:sz="0" w:space="0" w:color="auto"/>
        <w:right w:val="none" w:sz="0" w:space="0" w:color="auto"/>
      </w:divBdr>
    </w:div>
    <w:div w:id="1807625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header" Target="header1.xml"/><Relationship Id="rId18" Type="http://schemas.openxmlformats.org/officeDocument/2006/relationships/footer" Target="footer1.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2011-09-01T00:00:00</PublishDate>
  <Abstract>An Intrafocus Guide</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1190C23-97EC-3342-BE29-ED60174876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4</Pages>
  <Words>299</Words>
  <Characters>1710</Characters>
  <Application>Microsoft Macintosh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Balanced Scorecard</vt:lpstr>
    </vt:vector>
  </TitlesOfParts>
  <Company>INTRAFOCUS</Company>
  <LinksUpToDate>false</LinksUpToDate>
  <CharactersWithSpaces>2005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Balanced Scorecard</dc:title>
  <dc:creator>INTRAFOCUS</dc:creator>
  <cp:lastModifiedBy>Clive Keyte</cp:lastModifiedBy>
  <cp:revision>3</cp:revision>
  <cp:lastPrinted>2015-11-19T11:57:00Z</cp:lastPrinted>
  <dcterms:created xsi:type="dcterms:W3CDTF">2016-11-03T08:55:00Z</dcterms:created>
  <dcterms:modified xsi:type="dcterms:W3CDTF">2016-11-03T09:48:00Z</dcterms:modified>
</cp:coreProperties>
</file>